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7FFF5" w14:textId="77777777" w:rsidR="00790665" w:rsidRDefault="00790665">
      <w:pPr>
        <w:pStyle w:val="Heading2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Style w:val="Emphasis"/>
          <w:rFonts w:ascii="Arial" w:eastAsia="Times New Roman" w:hAnsi="Arial" w:cs="Arial"/>
          <w:color w:val="000000"/>
        </w:rPr>
        <w:t>Think About How You Think</w:t>
      </w:r>
      <w:r>
        <w:rPr>
          <w:rFonts w:ascii="Arial" w:eastAsia="Times New Roman" w:hAnsi="Arial" w:cs="Arial"/>
          <w:noProof/>
          <w:color w:val="000000"/>
        </w:rPr>
        <mc:AlternateContent>
          <mc:Choice Requires="wps">
            <w:drawing>
              <wp:inline distT="0" distB="0" distL="0" distR="0" wp14:anchorId="7212F651" wp14:editId="5C806AB3">
                <wp:extent cx="6002655" cy="4257040"/>
                <wp:effectExtent l="0" t="0" r="0" b="2540"/>
                <wp:docPr id="1" name="Rectangle 1" descr="The Unknown and known Soldier. Mental Heal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02655" cy="425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01B10F" id="Rectangle 1" o:spid="_x0000_s1026" alt="The Unknown and known Soldier. Mental Health" style="width:472.65pt;height:33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" filled="f" stroked="f">
                <o:lock v:ext="edit" aspectratio="t"/>
                <w10:anchorlock/>
              </v:rect>
            </w:pict>
          </mc:Fallback>
        </mc:AlternateContent>
      </w:r>
    </w:p>
    <w:p w14:paraId="63C33AF6" w14:textId="77777777" w:rsidR="00790665" w:rsidRDefault="0079066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Style w:val="Emphasis"/>
          <w:rFonts w:ascii="Arial" w:hAnsi="Arial" w:cs="Arial"/>
          <w:color w:val="000000"/>
          <w:sz w:val="27"/>
          <w:szCs w:val="27"/>
        </w:rPr>
        <w:t>“When you label somebody and put them in a box, then you put the lid on the box, and you just never look inside again. I think it's much more interesting for human beings to look at each other's stories and see each other. Really see each other and then see themselves through other people's stories.”</w:t>
      </w:r>
      <w:r>
        <w:rPr>
          <w:rFonts w:ascii="Arial" w:hAnsi="Arial" w:cs="Arial"/>
          <w:i/>
          <w:iCs/>
          <w:color w:val="000000"/>
          <w:sz w:val="27"/>
          <w:szCs w:val="27"/>
        </w:rPr>
        <w:t> ~ Stephanie Beatriz</w:t>
      </w:r>
    </w:p>
    <w:p w14:paraId="53B9CB01" w14:textId="77777777" w:rsidR="00790665" w:rsidRDefault="0079066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Food for Thought</w:t>
      </w:r>
    </w:p>
    <w:p w14:paraId="19ADC4D3" w14:textId="77777777" w:rsidR="00790665" w:rsidRDefault="0079066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What do you do when you see a homeless person sleeping on the sidewalk? How do you react when you see a person talking to themselves on the street? Do you walk through or drive through streets where there is an </w:t>
      </w:r>
      <w:hyperlink r:id="rId5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encampment</w:t>
        </w:r>
      </w:hyperlink>
      <w:r>
        <w:rPr>
          <w:rFonts w:ascii="Arial" w:hAnsi="Arial" w:cs="Arial"/>
          <w:color w:val="000000"/>
          <w:sz w:val="27"/>
          <w:szCs w:val="27"/>
        </w:rPr>
        <w:t> on the sidewalk? What do you assume about the people you see? This about this as you watch the following video.</w:t>
      </w:r>
    </w:p>
    <w:p w14:paraId="3A6495DD" w14:textId="77777777" w:rsidR="00790665" w:rsidRDefault="0079066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The Prompt</w:t>
      </w:r>
    </w:p>
    <w:p w14:paraId="3FD61681" w14:textId="77777777" w:rsidR="00790665" w:rsidRDefault="0079066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 are an alcohol and  other drugs counselor. You do </w:t>
      </w:r>
      <w:hyperlink r:id="rId6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community outreach</w:t>
        </w:r>
      </w:hyperlink>
      <w:r>
        <w:rPr>
          <w:rFonts w:ascii="Arial" w:hAnsi="Arial" w:cs="Arial"/>
          <w:color w:val="000000"/>
          <w:sz w:val="27"/>
          <w:szCs w:val="27"/>
        </w:rPr>
        <w:t>, meaning you go into the field and </w:t>
      </w:r>
      <w:hyperlink r:id="rId7" w:tgtFrame="_blank" w:history="1">
        <w:r>
          <w:rPr>
            <w:rStyle w:val="Emphasis"/>
            <w:rFonts w:ascii="Arial" w:hAnsi="Arial" w:cs="Arial"/>
            <w:b/>
            <w:bCs/>
            <w:color w:val="0000FF"/>
            <w:sz w:val="27"/>
            <w:szCs w:val="27"/>
            <w:u w:val="single"/>
          </w:rPr>
          <w:t>talk to community members</w:t>
        </w:r>
      </w:hyperlink>
      <w:r>
        <w:rPr>
          <w:rFonts w:ascii="Arial" w:hAnsi="Arial" w:cs="Arial"/>
          <w:color w:val="000000"/>
          <w:sz w:val="27"/>
          <w:szCs w:val="27"/>
        </w:rPr>
        <w:t xml:space="preserve"> in search of </w:t>
      </w:r>
      <w:r>
        <w:rPr>
          <w:rFonts w:ascii="Arial" w:hAnsi="Arial" w:cs="Arial"/>
          <w:color w:val="000000"/>
          <w:sz w:val="27"/>
          <w:szCs w:val="27"/>
        </w:rPr>
        <w:lastRenderedPageBreak/>
        <w:t>possible clients who may be interested in </w:t>
      </w:r>
      <w:hyperlink r:id="rId8" w:tgtFrame="_blank" w:history="1">
        <w:r>
          <w:rPr>
            <w:rStyle w:val="Strong"/>
            <w:rFonts w:ascii="Arial" w:hAnsi="Arial" w:cs="Arial"/>
            <w:i/>
            <w:iCs/>
            <w:color w:val="0000FF"/>
            <w:sz w:val="27"/>
            <w:szCs w:val="27"/>
            <w:u w:val="single"/>
          </w:rPr>
          <w:t>treatment services</w:t>
        </w:r>
      </w:hyperlink>
      <w:r>
        <w:rPr>
          <w:rFonts w:ascii="Arial" w:hAnsi="Arial" w:cs="Arial"/>
          <w:color w:val="000000"/>
          <w:sz w:val="27"/>
          <w:szCs w:val="27"/>
        </w:rPr>
        <w:t>. Most are not able to or willing to provide medical history or can only provide a limited amount of history.</w:t>
      </w:r>
    </w:p>
    <w:p w14:paraId="132A16D4" w14:textId="77777777" w:rsidR="00790665" w:rsidRDefault="0079066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Assignment instructions</w:t>
      </w:r>
    </w:p>
    <w:p w14:paraId="50BA6CD3" w14:textId="77777777" w:rsidR="00790665" w:rsidRDefault="00790665" w:rsidP="0079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Watch 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th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 xml:space="preserve"> video "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mentalillnessordrugs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>" </w:t>
      </w:r>
      <w:hyperlink r:id="rId9" w:tgtFrame="_blank" w:history="1">
        <w:r>
          <w:rPr>
            <w:rStyle w:val="Hyperlink"/>
            <w:rFonts w:ascii="Arial" w:eastAsia="Times New Roman" w:hAnsi="Arial" w:cs="Arial"/>
            <w:b/>
            <w:bCs/>
            <w:i/>
            <w:iCs/>
            <w:sz w:val="27"/>
            <w:szCs w:val="27"/>
          </w:rPr>
          <w:t>here</w:t>
        </w:r>
      </w:hyperlink>
      <w:r>
        <w:rPr>
          <w:rFonts w:ascii="Arial" w:eastAsia="Times New Roman" w:hAnsi="Arial" w:cs="Arial"/>
          <w:color w:val="000000"/>
          <w:sz w:val="27"/>
          <w:szCs w:val="27"/>
        </w:rPr>
        <w:t>, or view embedded video below.     </w:t>
      </w:r>
    </w:p>
    <w:p w14:paraId="1AEDC222" w14:textId="77777777" w:rsidR="00790665" w:rsidRDefault="00790665" w:rsidP="0079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For each person, take notes on what you see as symptoms (drug use or mental illness)</w:t>
      </w:r>
    </w:p>
    <w:p w14:paraId="2E3D3FE9" w14:textId="77777777" w:rsidR="00790665" w:rsidRDefault="00790665" w:rsidP="007906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For each person, decide if they are on drugs or are mentally ill. Explain why.</w:t>
      </w:r>
    </w:p>
    <w:p w14:paraId="7EC991E7" w14:textId="77777777" w:rsidR="00790665" w:rsidRDefault="00790665">
      <w:pPr>
        <w:pStyle w:val="Heading3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Style w:val="Strong"/>
          <w:rFonts w:ascii="Arial" w:eastAsia="Times New Roman" w:hAnsi="Arial" w:cs="Arial"/>
          <w:b w:val="0"/>
          <w:bCs w:val="0"/>
          <w:color w:val="000000"/>
        </w:rPr>
        <w:t>Your Assignment Response</w:t>
      </w:r>
    </w:p>
    <w:p w14:paraId="15EF36F8" w14:textId="77777777" w:rsidR="00790665" w:rsidRDefault="00790665" w:rsidP="0079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For this assignment, your response will be numbered 1-6 for each person in the video. You must document at least 1 potential symptom, and write a complete explanation for your answer.</w:t>
      </w:r>
    </w:p>
    <w:p w14:paraId="151C78E0" w14:textId="77777777" w:rsidR="00790665" w:rsidRDefault="00790665" w:rsidP="007906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The assignment due date is Sunday, October 3, 2021 at 11:59 pm </w:t>
      </w:r>
    </w:p>
    <w:p w14:paraId="0055E65F" w14:textId="77777777" w:rsidR="00790665" w:rsidRDefault="00790665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Answers for this assignment will be posted later in the module.</w:t>
      </w:r>
    </w:p>
    <w:p w14:paraId="7A737871" w14:textId="77777777" w:rsidR="00790665" w:rsidRDefault="00790665">
      <w:pPr>
        <w:pStyle w:val="Heading4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Click the </w:t>
      </w:r>
      <w:r>
        <w:rPr>
          <w:rStyle w:val="Strong"/>
          <w:rFonts w:ascii="Arial" w:eastAsia="Times New Roman" w:hAnsi="Arial" w:cs="Arial"/>
          <w:b w:val="0"/>
          <w:bCs w:val="0"/>
          <w:color w:val="000000"/>
          <w:sz w:val="27"/>
          <w:szCs w:val="27"/>
        </w:rPr>
        <w:t>Next</w:t>
      </w:r>
      <w:r>
        <w:rPr>
          <w:rFonts w:ascii="Arial" w:eastAsia="Times New Roman" w:hAnsi="Arial" w:cs="Arial"/>
          <w:color w:val="000000"/>
          <w:sz w:val="27"/>
          <w:szCs w:val="27"/>
        </w:rPr>
        <w:t> </w:t>
      </w:r>
      <w:r>
        <w:rPr>
          <w:rFonts w:ascii="Segoe UI Emoji" w:eastAsia="Times New Roman" w:hAnsi="Segoe UI Emoji" w:cs="Segoe UI Emoji"/>
          <w:color w:val="000000"/>
          <w:sz w:val="27"/>
          <w:szCs w:val="27"/>
        </w:rPr>
        <w:t>▶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button</w:t>
      </w:r>
    </w:p>
    <w:p w14:paraId="3AE06E27" w14:textId="77777777" w:rsidR="00790665" w:rsidRDefault="00790665"/>
    <w:sectPr w:rsidR="00790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8F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08290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65"/>
    <w:rsid w:val="0079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57E9C"/>
  <w15:chartTrackingRefBased/>
  <w15:docId w15:val="{324939CF-8B69-3748-AF5C-E8982F33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06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06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06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906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6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66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790665"/>
    <w:rPr>
      <w:b/>
      <w:bCs/>
    </w:rPr>
  </w:style>
  <w:style w:type="character" w:styleId="Emphasis">
    <w:name w:val="Emphasis"/>
    <w:basedOn w:val="DefaultParagraphFont"/>
    <w:uiPriority w:val="20"/>
    <w:qFormat/>
    <w:rsid w:val="0079066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906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6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ymaws.com/www.fadaa.org/resource/resmgr/files/resource_center/FADAA_Community_Outreach_Str.pdf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cdfcdc.ca/wp-content/uploads/2015/02/Community-Outreach-Good-Practices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abc7news.com/oakland-homeless-encampment-coliseum-tiny-homes-audit/10518001/" TargetMode="External" /><Relationship Id="rId11" Type="http://schemas.openxmlformats.org/officeDocument/2006/relationships/theme" Target="theme/theme1.xml" /><Relationship Id="rId5" Type="http://schemas.openxmlformats.org/officeDocument/2006/relationships/hyperlink" Target="https://youtu.be/jWOYSQ_6Juk" TargetMode="Externa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https://kapwi.ng/c/tXkgKsNhm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2021-10-03T04:07:00Z</dcterms:created>
  <dcterms:modified xsi:type="dcterms:W3CDTF">2021-10-03T04:07:00Z</dcterms:modified>
</cp:coreProperties>
</file>